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A2A1C42" w:rsidR="007C7745" w:rsidRDefault="69EEB5D8" w:rsidP="5F276625">
      <w:pPr>
        <w:pStyle w:val="Heading1"/>
        <w:spacing w:before="80" w:line="240" w:lineRule="auto"/>
      </w:pPr>
      <w:r>
        <w:t>Promoting AskAway at the Desk</w:t>
      </w:r>
      <w:r w:rsidR="1405FF31">
        <w:t xml:space="preserve">: Talking Points for </w:t>
      </w:r>
      <w:r w:rsidR="54FAD3C5">
        <w:t>Staff</w:t>
      </w:r>
    </w:p>
    <w:p w14:paraId="449A63ED" w14:textId="51CE5F3D" w:rsidR="66F68106" w:rsidRDefault="11A0CF08" w:rsidP="5F276625">
      <w:pPr>
        <w:pStyle w:val="Subtitle"/>
        <w:spacing w:after="120"/>
      </w:pPr>
      <w:r>
        <w:t>Febr</w:t>
      </w:r>
      <w:r w:rsidR="1405FF31">
        <w:t>uary 2026</w:t>
      </w:r>
    </w:p>
    <w:p w14:paraId="4AD3127A" w14:textId="10FD0293" w:rsidR="06CB74CB" w:rsidRDefault="06CB74CB" w:rsidP="4F01767C">
      <w:r>
        <w:t xml:space="preserve">Thank you for promoting </w:t>
      </w:r>
      <w:hyperlink r:id="rId10">
        <w:r w:rsidRPr="5F276625">
          <w:rPr>
            <w:rStyle w:val="Hyperlink"/>
          </w:rPr>
          <w:t>AskAway</w:t>
        </w:r>
      </w:hyperlink>
      <w:r>
        <w:t xml:space="preserve"> to students at </w:t>
      </w:r>
      <w:r w:rsidR="3A0393E5">
        <w:t>the desk</w:t>
      </w:r>
      <w:r>
        <w:t xml:space="preserve">! Below are some talking points that we think will be helpful to </w:t>
      </w:r>
      <w:r w:rsidR="3B8E2A4F">
        <w:t>share with</w:t>
      </w:r>
      <w:r>
        <w:t xml:space="preserve"> students</w:t>
      </w:r>
      <w:r w:rsidR="13BEF2AC">
        <w:t>. You may want to start by asking them if they have used AskAway before</w:t>
      </w:r>
      <w:r w:rsidR="00F8C0C4">
        <w:t>, as they may already be familiar with the service.</w:t>
      </w:r>
    </w:p>
    <w:p w14:paraId="06F83519" w14:textId="17EF5A25" w:rsidR="6AD93239" w:rsidRPr="00FD7F41" w:rsidRDefault="6AD93239" w:rsidP="5F276625">
      <w:pPr>
        <w:pStyle w:val="Heading3"/>
        <w:rPr>
          <w:b/>
          <w:bCs/>
          <w:sz w:val="24"/>
          <w:szCs w:val="24"/>
        </w:rPr>
      </w:pPr>
      <w:r w:rsidRPr="00FD7F41">
        <w:rPr>
          <w:rStyle w:val="Strong"/>
        </w:rPr>
        <w:t>How to connect and start chatting (demonstrate to student):</w:t>
      </w:r>
    </w:p>
    <w:p w14:paraId="2101F0BA" w14:textId="74E10E48" w:rsidR="00FD7F41" w:rsidRDefault="00FD7F41" w:rsidP="5F276625">
      <w:pPr>
        <w:pStyle w:val="ListParagraph"/>
        <w:numPr>
          <w:ilvl w:val="0"/>
          <w:numId w:val="5"/>
        </w:numPr>
      </w:pPr>
      <w:r>
        <w:t xml:space="preserve">Find AskAway on the library website: </w:t>
      </w:r>
      <w:r w:rsidRPr="00FD7F41">
        <w:rPr>
          <w:highlight w:val="yellow"/>
        </w:rPr>
        <w:t>[add link for your library]</w:t>
      </w:r>
    </w:p>
    <w:p w14:paraId="0746E8F9" w14:textId="4C34CF4F" w:rsidR="3BE95D57" w:rsidRDefault="3BE95D57" w:rsidP="5F276625">
      <w:pPr>
        <w:pStyle w:val="ListParagraph"/>
        <w:numPr>
          <w:ilvl w:val="0"/>
          <w:numId w:val="5"/>
        </w:numPr>
      </w:pPr>
      <w:r w:rsidRPr="5F276625">
        <w:t>Click in the chat box or click on the button / pop-up to open the chat box and type in your question:</w:t>
      </w:r>
    </w:p>
    <w:p w14:paraId="56DBA0ED" w14:textId="3844C721" w:rsidR="6AD93239" w:rsidRDefault="6AD93239" w:rsidP="5F276625">
      <w:pPr>
        <w:pStyle w:val="ListParagraph"/>
        <w:numPr>
          <w:ilvl w:val="1"/>
          <w:numId w:val="5"/>
        </w:numPr>
      </w:pPr>
      <w:r w:rsidRPr="5F276625">
        <w:t xml:space="preserve">Note: Take them to the chat and show them how to open </w:t>
      </w:r>
      <w:r w:rsidR="03BB64AC" w:rsidRPr="5F276625">
        <w:t>i</w:t>
      </w:r>
      <w:r w:rsidRPr="5F276625">
        <w:t>t, but please don’t submit a question as demo questions can be distracting</w:t>
      </w:r>
      <w:r w:rsidR="79F41AE6" w:rsidRPr="5F276625">
        <w:t xml:space="preserve"> for providers</w:t>
      </w:r>
      <w:r w:rsidRPr="5F276625">
        <w:t>.</w:t>
      </w:r>
    </w:p>
    <w:p w14:paraId="28C340EE" w14:textId="37FFEEC3" w:rsidR="1214ABDA" w:rsidRDefault="1214ABDA" w:rsidP="4F01767C">
      <w:pPr>
        <w:pStyle w:val="Heading3"/>
        <w:rPr>
          <w:b/>
          <w:bCs/>
        </w:rPr>
      </w:pPr>
      <w:r w:rsidRPr="4F01767C">
        <w:rPr>
          <w:rStyle w:val="Strong"/>
        </w:rPr>
        <w:t xml:space="preserve">How </w:t>
      </w:r>
      <w:r w:rsidR="370A1348" w:rsidRPr="4F01767C">
        <w:rPr>
          <w:rStyle w:val="Strong"/>
        </w:rPr>
        <w:t>students</w:t>
      </w:r>
      <w:r w:rsidRPr="4F01767C">
        <w:rPr>
          <w:rStyle w:val="Strong"/>
        </w:rPr>
        <w:t xml:space="preserve"> can use AskAway</w:t>
      </w:r>
      <w:r w:rsidR="3C925DB6" w:rsidRPr="4F01767C">
        <w:rPr>
          <w:rStyle w:val="Strong"/>
        </w:rPr>
        <w:t>:</w:t>
      </w:r>
    </w:p>
    <w:p w14:paraId="0C0F4866" w14:textId="20FDD2B5" w:rsidR="5937F0DF" w:rsidRDefault="5937F0DF" w:rsidP="5F276625">
      <w:pPr>
        <w:pStyle w:val="ListParagraph"/>
        <w:numPr>
          <w:ilvl w:val="0"/>
          <w:numId w:val="1"/>
        </w:numPr>
      </w:pPr>
      <w:r w:rsidRPr="5F276625">
        <w:t>They can c</w:t>
      </w:r>
      <w:r w:rsidR="07FC1875" w:rsidRPr="5F276625">
        <w:t xml:space="preserve">hat </w:t>
      </w:r>
      <w:bookmarkStart w:id="0" w:name="_Int_RZdpo2Tl"/>
      <w:r w:rsidR="07FC1875" w:rsidRPr="5F276625">
        <w:t>live</w:t>
      </w:r>
      <w:bookmarkEnd w:id="0"/>
      <w:r w:rsidR="07FC1875" w:rsidRPr="5F276625">
        <w:t xml:space="preserve"> with real people who work at libraries</w:t>
      </w:r>
      <w:r w:rsidR="71E758C4" w:rsidRPr="5F276625">
        <w:t xml:space="preserve"> in</w:t>
      </w:r>
      <w:r w:rsidR="07FC1875" w:rsidRPr="5F276625">
        <w:t xml:space="preserve"> </w:t>
      </w:r>
      <w:r w:rsidR="6E83466C" w:rsidRPr="5F276625">
        <w:t xml:space="preserve">B.C. and in </w:t>
      </w:r>
      <w:bookmarkStart w:id="1" w:name="_Int_Fih2xKEy"/>
      <w:r w:rsidR="6E83466C" w:rsidRPr="5F276625">
        <w:t>the Yukon</w:t>
      </w:r>
      <w:bookmarkEnd w:id="1"/>
      <w:r w:rsidR="07FC1875" w:rsidRPr="5F276625">
        <w:t xml:space="preserve">. </w:t>
      </w:r>
    </w:p>
    <w:p w14:paraId="524C95C1" w14:textId="7011806B" w:rsidR="775934F3" w:rsidRDefault="775934F3" w:rsidP="4F01767C">
      <w:pPr>
        <w:pStyle w:val="ListParagraph"/>
        <w:numPr>
          <w:ilvl w:val="0"/>
          <w:numId w:val="1"/>
        </w:numPr>
      </w:pPr>
      <w:r w:rsidRPr="4F01767C">
        <w:t>They can a</w:t>
      </w:r>
      <w:r w:rsidR="5C32E900" w:rsidRPr="4F01767C">
        <w:t>sk library-related questions. AskAway can help with:</w:t>
      </w:r>
    </w:p>
    <w:p w14:paraId="16983440" w14:textId="4F3B2DEF" w:rsidR="5C32E900" w:rsidRDefault="19161334" w:rsidP="4F01767C">
      <w:pPr>
        <w:pStyle w:val="ListParagraph"/>
        <w:numPr>
          <w:ilvl w:val="1"/>
          <w:numId w:val="1"/>
        </w:numPr>
      </w:pPr>
      <w:r w:rsidRPr="5F276625">
        <w:t>F</w:t>
      </w:r>
      <w:r w:rsidR="5C32E900" w:rsidRPr="5F276625">
        <w:t xml:space="preserve">inding </w:t>
      </w:r>
      <w:r w:rsidR="0130814D" w:rsidRPr="5F276625">
        <w:t>peer-reviewed / academic articles</w:t>
      </w:r>
    </w:p>
    <w:p w14:paraId="32FD6374" w14:textId="3B3BEA0D" w:rsidR="0130814D" w:rsidRDefault="0130814D" w:rsidP="5F276625">
      <w:pPr>
        <w:pStyle w:val="ListParagraph"/>
        <w:numPr>
          <w:ilvl w:val="1"/>
          <w:numId w:val="1"/>
        </w:numPr>
      </w:pPr>
      <w:r w:rsidRPr="5F276625">
        <w:t>Finding books and other resources for assignments (print and online</w:t>
      </w:r>
      <w:r w:rsidR="548E6C36" w:rsidRPr="5F276625">
        <w:t>!</w:t>
      </w:r>
      <w:r w:rsidRPr="5F276625">
        <w:t>)</w:t>
      </w:r>
    </w:p>
    <w:p w14:paraId="20BDBD3B" w14:textId="0563AC76" w:rsidR="5C32E900" w:rsidRDefault="5C32E900" w:rsidP="4F01767C">
      <w:pPr>
        <w:pStyle w:val="ListParagraph"/>
        <w:numPr>
          <w:ilvl w:val="1"/>
          <w:numId w:val="1"/>
        </w:numPr>
      </w:pPr>
      <w:r w:rsidRPr="5F276625">
        <w:t>Brainstorming keywords</w:t>
      </w:r>
      <w:r w:rsidR="336EFFC0" w:rsidRPr="5F276625">
        <w:t xml:space="preserve"> and developing search strategies</w:t>
      </w:r>
    </w:p>
    <w:p w14:paraId="692C68B0" w14:textId="2F3873A2" w:rsidR="22D737BC" w:rsidRDefault="22D737BC" w:rsidP="5F276625">
      <w:pPr>
        <w:pStyle w:val="ListParagraph"/>
        <w:numPr>
          <w:ilvl w:val="1"/>
          <w:numId w:val="1"/>
        </w:numPr>
      </w:pPr>
      <w:r w:rsidRPr="5F276625">
        <w:t>Selecting and navigating databases</w:t>
      </w:r>
    </w:p>
    <w:p w14:paraId="13387ED5" w14:textId="1CE4376E" w:rsidR="5C32E900" w:rsidRDefault="5C32E900" w:rsidP="4F01767C">
      <w:pPr>
        <w:pStyle w:val="ListParagraph"/>
        <w:numPr>
          <w:ilvl w:val="1"/>
          <w:numId w:val="1"/>
        </w:numPr>
      </w:pPr>
      <w:r w:rsidRPr="4F01767C">
        <w:t>Citing sources</w:t>
      </w:r>
    </w:p>
    <w:p w14:paraId="3E7663C1" w14:textId="29D17965" w:rsidR="5C32E900" w:rsidRDefault="5C32E900" w:rsidP="4F01767C">
      <w:pPr>
        <w:pStyle w:val="ListParagraph"/>
        <w:numPr>
          <w:ilvl w:val="2"/>
          <w:numId w:val="1"/>
        </w:numPr>
      </w:pPr>
      <w:r w:rsidRPr="5F276625">
        <w:t>Note: AskAway</w:t>
      </w:r>
      <w:r w:rsidR="49BDD566" w:rsidRPr="5F276625">
        <w:t xml:space="preserve"> service providers</w:t>
      </w:r>
      <w:r w:rsidRPr="5F276625">
        <w:t xml:space="preserve"> do </w:t>
      </w:r>
      <w:r w:rsidR="470F8831" w:rsidRPr="5F276625">
        <w:t>not</w:t>
      </w:r>
      <w:r w:rsidRPr="5F276625">
        <w:t xml:space="preserve"> proofread or edit citations, but we can find</w:t>
      </w:r>
      <w:r w:rsidR="5F8A47F8" w:rsidRPr="5F276625">
        <w:t xml:space="preserve"> citation</w:t>
      </w:r>
      <w:r w:rsidRPr="5F276625">
        <w:t xml:space="preserve"> guides and examples to help</w:t>
      </w:r>
    </w:p>
    <w:p w14:paraId="06118AFF" w14:textId="063DF5B9" w:rsidR="5C32E900" w:rsidRDefault="5C32E900" w:rsidP="4F01767C">
      <w:pPr>
        <w:pStyle w:val="ListParagraph"/>
        <w:numPr>
          <w:ilvl w:val="1"/>
          <w:numId w:val="1"/>
        </w:numPr>
      </w:pPr>
      <w:r w:rsidRPr="4F01767C">
        <w:t>Other library-related topics!</w:t>
      </w:r>
    </w:p>
    <w:p w14:paraId="26294F25" w14:textId="053C40BC" w:rsidR="5C32E900" w:rsidRDefault="5C32E900" w:rsidP="5F276625">
      <w:pPr>
        <w:pStyle w:val="ListParagraph"/>
        <w:numPr>
          <w:ilvl w:val="0"/>
          <w:numId w:val="1"/>
        </w:numPr>
      </w:pPr>
      <w:r w:rsidRPr="5F276625">
        <w:t>Students</w:t>
      </w:r>
      <w:r w:rsidR="3C925DB6" w:rsidRPr="5F276625">
        <w:t xml:space="preserve"> don’t need any special software, and don’t need to sign in. </w:t>
      </w:r>
      <w:r w:rsidR="541C56A7" w:rsidRPr="5F276625">
        <w:t xml:space="preserve">They </w:t>
      </w:r>
      <w:r w:rsidR="3C925DB6" w:rsidRPr="5F276625">
        <w:t>can chat directly in the browser.</w:t>
      </w:r>
    </w:p>
    <w:p w14:paraId="2C672687" w14:textId="556AC3DD" w:rsidR="0EE864BE" w:rsidRDefault="33B581FC" w:rsidP="5F276625">
      <w:pPr>
        <w:pStyle w:val="ListParagraph"/>
        <w:numPr>
          <w:ilvl w:val="0"/>
          <w:numId w:val="1"/>
        </w:numPr>
        <w:spacing w:before="80" w:after="0"/>
      </w:pPr>
      <w:r w:rsidRPr="5F276625">
        <w:t>It’s a</w:t>
      </w:r>
      <w:r w:rsidR="424BA456" w:rsidRPr="5F276625">
        <w:t xml:space="preserve"> great option for getting help when</w:t>
      </w:r>
      <w:r w:rsidR="18D4EBB8" w:rsidRPr="5F276625">
        <w:t xml:space="preserve"> they are</w:t>
      </w:r>
      <w:r w:rsidR="424BA456" w:rsidRPr="5F276625">
        <w:t xml:space="preserve"> </w:t>
      </w:r>
      <w:r w:rsidR="6B00EC4A" w:rsidRPr="5F276625">
        <w:t>off campus</w:t>
      </w:r>
      <w:r w:rsidR="424BA456" w:rsidRPr="5F276625">
        <w:t xml:space="preserve"> or when the library is closed</w:t>
      </w:r>
      <w:r w:rsidR="047A35FC" w:rsidRPr="5F276625">
        <w:t xml:space="preserve"> </w:t>
      </w:r>
      <w:r w:rsidR="424BA456" w:rsidRPr="5F276625">
        <w:t>(e.g., evenings and weekends)</w:t>
      </w:r>
      <w:r w:rsidR="58E95272" w:rsidRPr="5F276625">
        <w:t>.</w:t>
      </w:r>
    </w:p>
    <w:p w14:paraId="4887B74A" w14:textId="10917A2E" w:rsidR="78A8D45E" w:rsidRDefault="78A8D45E" w:rsidP="5F276625">
      <w:pPr>
        <w:pStyle w:val="ListParagraph"/>
        <w:numPr>
          <w:ilvl w:val="0"/>
          <w:numId w:val="1"/>
        </w:numPr>
      </w:pPr>
      <w:r w:rsidRPr="5F276625">
        <w:t>Graduate students, faculty, and staff can also use AskAway</w:t>
      </w:r>
      <w:r w:rsidR="41E8D49D" w:rsidRPr="5F276625">
        <w:t xml:space="preserve"> and do!</w:t>
      </w:r>
    </w:p>
    <w:p w14:paraId="2F612E38" w14:textId="10BB6AD9" w:rsidR="5B0498D3" w:rsidRDefault="5B0498D3" w:rsidP="5F276625">
      <w:pPr>
        <w:pStyle w:val="Heading3"/>
        <w:rPr>
          <w:b/>
          <w:bCs/>
        </w:rPr>
      </w:pPr>
      <w:r w:rsidRPr="5F276625">
        <w:rPr>
          <w:rStyle w:val="Strong"/>
        </w:rPr>
        <w:t>AskAway is open 7 days a week, including evenings and weekends:</w:t>
      </w:r>
    </w:p>
    <w:p w14:paraId="7BCA46A0" w14:textId="028B0149" w:rsidR="5B0498D3" w:rsidRDefault="5B0498D3" w:rsidP="5F276625">
      <w:pPr>
        <w:spacing w:after="0"/>
      </w:pPr>
      <w:r w:rsidRPr="5F276625">
        <w:t>Monday to Thursday: 9am-9pm / Friday: 9am-5pm</w:t>
      </w:r>
    </w:p>
    <w:p w14:paraId="7CC6BCC5" w14:textId="37294930" w:rsidR="5B0498D3" w:rsidRDefault="5B0498D3" w:rsidP="5F276625">
      <w:pPr>
        <w:spacing w:after="0"/>
      </w:pPr>
      <w:r w:rsidRPr="5F276625">
        <w:t>Saturday: 11am-5pm / Sunday: 10am-9pm</w:t>
      </w:r>
    </w:p>
    <w:p w14:paraId="131334DD" w14:textId="737C916B" w:rsidR="5B0498D3" w:rsidRDefault="5B0498D3" w:rsidP="5F276625">
      <w:pPr>
        <w:spacing w:before="80" w:after="0"/>
      </w:pPr>
      <w:r w:rsidRPr="5F276625">
        <w:t xml:space="preserve">Term dates and hours are available here: </w:t>
      </w:r>
      <w:hyperlink r:id="rId11">
        <w:r w:rsidRPr="5F276625">
          <w:rPr>
            <w:rStyle w:val="Hyperlink"/>
          </w:rPr>
          <w:t>https://askaway.org/hours</w:t>
        </w:r>
      </w:hyperlink>
    </w:p>
    <w:sectPr w:rsidR="5B0498D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A5D3F" w14:textId="77777777" w:rsidR="00C86F0C" w:rsidRDefault="00C86F0C">
      <w:pPr>
        <w:spacing w:after="0" w:line="240" w:lineRule="auto"/>
      </w:pPr>
      <w:r>
        <w:separator/>
      </w:r>
    </w:p>
  </w:endnote>
  <w:endnote w:type="continuationSeparator" w:id="0">
    <w:p w14:paraId="3BBFAF01" w14:textId="77777777" w:rsidR="00C86F0C" w:rsidRDefault="00C86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01767C" w14:paraId="6DE2B05F" w14:textId="77777777" w:rsidTr="4F01767C">
      <w:trPr>
        <w:trHeight w:val="300"/>
      </w:trPr>
      <w:tc>
        <w:tcPr>
          <w:tcW w:w="3120" w:type="dxa"/>
        </w:tcPr>
        <w:p w14:paraId="62D311BF" w14:textId="4280EF9B" w:rsidR="4F01767C" w:rsidRDefault="4F01767C" w:rsidP="4F01767C">
          <w:pPr>
            <w:pStyle w:val="Header"/>
            <w:ind w:left="-115"/>
          </w:pPr>
        </w:p>
      </w:tc>
      <w:tc>
        <w:tcPr>
          <w:tcW w:w="3120" w:type="dxa"/>
        </w:tcPr>
        <w:p w14:paraId="4C1EC57E" w14:textId="1EC281C6" w:rsidR="4F01767C" w:rsidRDefault="4F01767C" w:rsidP="4F01767C">
          <w:pPr>
            <w:pStyle w:val="Header"/>
            <w:jc w:val="center"/>
          </w:pPr>
        </w:p>
      </w:tc>
      <w:tc>
        <w:tcPr>
          <w:tcW w:w="3120" w:type="dxa"/>
        </w:tcPr>
        <w:p w14:paraId="3B017849" w14:textId="6D7C42AE" w:rsidR="4F01767C" w:rsidRDefault="4F01767C" w:rsidP="4F01767C">
          <w:pPr>
            <w:pStyle w:val="Header"/>
            <w:ind w:right="-115"/>
            <w:jc w:val="right"/>
          </w:pPr>
        </w:p>
      </w:tc>
    </w:tr>
  </w:tbl>
  <w:p w14:paraId="10D89AEE" w14:textId="2C087D6D" w:rsidR="4F01767C" w:rsidRDefault="4F01767C" w:rsidP="4F017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18B0D" w14:textId="77777777" w:rsidR="00C86F0C" w:rsidRDefault="00C86F0C">
      <w:pPr>
        <w:spacing w:after="0" w:line="240" w:lineRule="auto"/>
      </w:pPr>
      <w:r>
        <w:separator/>
      </w:r>
    </w:p>
  </w:footnote>
  <w:footnote w:type="continuationSeparator" w:id="0">
    <w:p w14:paraId="2DB27634" w14:textId="77777777" w:rsidR="00C86F0C" w:rsidRDefault="00C86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F01767C" w14:paraId="6365E591" w14:textId="77777777" w:rsidTr="5F276625">
      <w:trPr>
        <w:trHeight w:val="300"/>
      </w:trPr>
      <w:tc>
        <w:tcPr>
          <w:tcW w:w="3120" w:type="dxa"/>
        </w:tcPr>
        <w:p w14:paraId="5F97C43E" w14:textId="002614C9" w:rsidR="4F01767C" w:rsidRDefault="4F01767C" w:rsidP="4F01767C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632FAF7E" wp14:editId="492AA091">
                <wp:extent cx="1379393" cy="782130"/>
                <wp:effectExtent l="0" t="0" r="0" b="0"/>
                <wp:docPr id="248174658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8174658" name="Picture 24817465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9393" cy="7821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4F1DAC11" w14:textId="4EA7D75E" w:rsidR="4F01767C" w:rsidRDefault="4F01767C" w:rsidP="4F01767C">
          <w:pPr>
            <w:pStyle w:val="Header"/>
            <w:jc w:val="center"/>
          </w:pPr>
        </w:p>
      </w:tc>
      <w:tc>
        <w:tcPr>
          <w:tcW w:w="3120" w:type="dxa"/>
        </w:tcPr>
        <w:p w14:paraId="156A264C" w14:textId="2AA9AD28" w:rsidR="4F01767C" w:rsidRDefault="4F01767C" w:rsidP="5F276625">
          <w:pPr>
            <w:pStyle w:val="Header"/>
            <w:ind w:right="-115"/>
            <w:jc w:val="right"/>
            <w:rPr>
              <w:color w:val="FF0000"/>
            </w:rPr>
          </w:pPr>
        </w:p>
      </w:tc>
    </w:tr>
  </w:tbl>
  <w:p w14:paraId="1D46F262" w14:textId="73007E92" w:rsidR="4F01767C" w:rsidRDefault="4F01767C" w:rsidP="5F276625">
    <w:pPr>
      <w:pStyle w:val="Header"/>
      <w:rPr>
        <w:sz w:val="12"/>
        <w:szCs w:val="1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ih2xKEy" int2:invalidationBookmarkName="" int2:hashCode="7+GLEunyqI69nb" int2:id="Y5ngLpe4">
      <int2:state int2:value="Rejected" int2:type="gram"/>
    </int2:bookmark>
    <int2:bookmark int2:bookmarkName="_Int_RZdpo2Tl" int2:invalidationBookmarkName="" int2:hashCode="mKrbNwg+3dhVwn" int2:id="EWsn7uTN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40FF"/>
    <w:multiLevelType w:val="hybridMultilevel"/>
    <w:tmpl w:val="904C2402"/>
    <w:lvl w:ilvl="0" w:tplc="C4C8E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AE22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86A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74DD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01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F23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412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322C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E20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47CF9"/>
    <w:multiLevelType w:val="hybridMultilevel"/>
    <w:tmpl w:val="19227E8A"/>
    <w:lvl w:ilvl="0" w:tplc="E026B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407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064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89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063E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AAB5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70F7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3A4E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3C5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47959"/>
    <w:multiLevelType w:val="hybridMultilevel"/>
    <w:tmpl w:val="0EE4AE1E"/>
    <w:lvl w:ilvl="0" w:tplc="47C83A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2E61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6C2E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0AE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CCB5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720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0272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A48B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E45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A05CB"/>
    <w:multiLevelType w:val="hybridMultilevel"/>
    <w:tmpl w:val="535C5716"/>
    <w:lvl w:ilvl="0" w:tplc="6B76F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D08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C85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62F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C3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6A8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B6AA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0D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2D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D6CF2"/>
    <w:multiLevelType w:val="hybridMultilevel"/>
    <w:tmpl w:val="98E03C64"/>
    <w:lvl w:ilvl="0" w:tplc="18FCE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E66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C67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A29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E6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2A8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F4A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E4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1C2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536D4"/>
    <w:multiLevelType w:val="hybridMultilevel"/>
    <w:tmpl w:val="4B1A844C"/>
    <w:lvl w:ilvl="0" w:tplc="F27AB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0CF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0E9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456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E3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8A5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C4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43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C09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992369">
    <w:abstractNumId w:val="5"/>
  </w:num>
  <w:num w:numId="2" w16cid:durableId="365253525">
    <w:abstractNumId w:val="3"/>
  </w:num>
  <w:num w:numId="3" w16cid:durableId="1879269814">
    <w:abstractNumId w:val="2"/>
  </w:num>
  <w:num w:numId="4" w16cid:durableId="1417676964">
    <w:abstractNumId w:val="4"/>
  </w:num>
  <w:num w:numId="5" w16cid:durableId="373237756">
    <w:abstractNumId w:val="0"/>
  </w:num>
  <w:num w:numId="6" w16cid:durableId="512258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3225EA"/>
    <w:rsid w:val="007C7745"/>
    <w:rsid w:val="00934738"/>
    <w:rsid w:val="00C86F0C"/>
    <w:rsid w:val="00F65A65"/>
    <w:rsid w:val="00F8C0C4"/>
    <w:rsid w:val="00FD7F41"/>
    <w:rsid w:val="0104FEC3"/>
    <w:rsid w:val="0130814D"/>
    <w:rsid w:val="01EE65E3"/>
    <w:rsid w:val="0296C904"/>
    <w:rsid w:val="03BB64AC"/>
    <w:rsid w:val="041DD4BA"/>
    <w:rsid w:val="047A35FC"/>
    <w:rsid w:val="05B64CE9"/>
    <w:rsid w:val="05BBDD85"/>
    <w:rsid w:val="0602A455"/>
    <w:rsid w:val="06CB74CB"/>
    <w:rsid w:val="071CE088"/>
    <w:rsid w:val="0785D91E"/>
    <w:rsid w:val="07FC1875"/>
    <w:rsid w:val="0C54A928"/>
    <w:rsid w:val="0D042206"/>
    <w:rsid w:val="0E855527"/>
    <w:rsid w:val="0EE864BE"/>
    <w:rsid w:val="0F526DDB"/>
    <w:rsid w:val="0F82A8BA"/>
    <w:rsid w:val="0FCB1687"/>
    <w:rsid w:val="10D08D0C"/>
    <w:rsid w:val="11A0CF08"/>
    <w:rsid w:val="11E24809"/>
    <w:rsid w:val="1214ABDA"/>
    <w:rsid w:val="13BEF2AC"/>
    <w:rsid w:val="13CFC126"/>
    <w:rsid w:val="13DEEFCE"/>
    <w:rsid w:val="1405FF31"/>
    <w:rsid w:val="147B20E9"/>
    <w:rsid w:val="155BEB2C"/>
    <w:rsid w:val="16CCC66D"/>
    <w:rsid w:val="17EF2B49"/>
    <w:rsid w:val="18217B19"/>
    <w:rsid w:val="1824D1B6"/>
    <w:rsid w:val="184C3FB1"/>
    <w:rsid w:val="18D4EBB8"/>
    <w:rsid w:val="19161334"/>
    <w:rsid w:val="19AE0CF3"/>
    <w:rsid w:val="19D3F397"/>
    <w:rsid w:val="1BC58E23"/>
    <w:rsid w:val="1BED2C72"/>
    <w:rsid w:val="1C1A1A7E"/>
    <w:rsid w:val="201EB6D0"/>
    <w:rsid w:val="2056A185"/>
    <w:rsid w:val="208F9893"/>
    <w:rsid w:val="2138B0C7"/>
    <w:rsid w:val="21A3A1BE"/>
    <w:rsid w:val="222F0A04"/>
    <w:rsid w:val="22D737BC"/>
    <w:rsid w:val="22D82467"/>
    <w:rsid w:val="238A5124"/>
    <w:rsid w:val="2402A587"/>
    <w:rsid w:val="24388FC1"/>
    <w:rsid w:val="24BAFE4E"/>
    <w:rsid w:val="25137924"/>
    <w:rsid w:val="25A54789"/>
    <w:rsid w:val="25EA7762"/>
    <w:rsid w:val="263BFBB8"/>
    <w:rsid w:val="26F32F17"/>
    <w:rsid w:val="295E3180"/>
    <w:rsid w:val="2AFAF188"/>
    <w:rsid w:val="2E177324"/>
    <w:rsid w:val="2EC9C37E"/>
    <w:rsid w:val="3090F298"/>
    <w:rsid w:val="31CE2D96"/>
    <w:rsid w:val="3296CDAF"/>
    <w:rsid w:val="32DCEBE8"/>
    <w:rsid w:val="336EFFC0"/>
    <w:rsid w:val="33B581FC"/>
    <w:rsid w:val="34C88E2E"/>
    <w:rsid w:val="34E0EA72"/>
    <w:rsid w:val="352BF3E9"/>
    <w:rsid w:val="3566029C"/>
    <w:rsid w:val="370A1348"/>
    <w:rsid w:val="372EE9DA"/>
    <w:rsid w:val="373141AC"/>
    <w:rsid w:val="378DDBAC"/>
    <w:rsid w:val="3900B471"/>
    <w:rsid w:val="39CC9786"/>
    <w:rsid w:val="3A0393E5"/>
    <w:rsid w:val="3A4D1451"/>
    <w:rsid w:val="3B8E2A4F"/>
    <w:rsid w:val="3BE95D57"/>
    <w:rsid w:val="3C0C1243"/>
    <w:rsid w:val="3C16A13F"/>
    <w:rsid w:val="3C8E53C9"/>
    <w:rsid w:val="3C925DB6"/>
    <w:rsid w:val="3E897C68"/>
    <w:rsid w:val="3FB6A1F6"/>
    <w:rsid w:val="3FFB4B14"/>
    <w:rsid w:val="40AABEEC"/>
    <w:rsid w:val="412082EA"/>
    <w:rsid w:val="41DD3B70"/>
    <w:rsid w:val="41E8D49D"/>
    <w:rsid w:val="421763C7"/>
    <w:rsid w:val="424BA456"/>
    <w:rsid w:val="438F65A0"/>
    <w:rsid w:val="43E195D3"/>
    <w:rsid w:val="4569ABF2"/>
    <w:rsid w:val="45EC2644"/>
    <w:rsid w:val="463231AD"/>
    <w:rsid w:val="469994BE"/>
    <w:rsid w:val="46EE5600"/>
    <w:rsid w:val="470F8831"/>
    <w:rsid w:val="47BA537A"/>
    <w:rsid w:val="49BDD566"/>
    <w:rsid w:val="4A07A1B5"/>
    <w:rsid w:val="4B1B9B7F"/>
    <w:rsid w:val="4CA4AD0F"/>
    <w:rsid w:val="4EF83864"/>
    <w:rsid w:val="4F01767C"/>
    <w:rsid w:val="4FD063A6"/>
    <w:rsid w:val="51B0789E"/>
    <w:rsid w:val="51D9F92D"/>
    <w:rsid w:val="52A8FC1F"/>
    <w:rsid w:val="541C56A7"/>
    <w:rsid w:val="548E6C36"/>
    <w:rsid w:val="54C8E813"/>
    <w:rsid w:val="54DAAF6D"/>
    <w:rsid w:val="54FAD3C5"/>
    <w:rsid w:val="5572378B"/>
    <w:rsid w:val="557C6013"/>
    <w:rsid w:val="584A9161"/>
    <w:rsid w:val="58C1952C"/>
    <w:rsid w:val="58E95272"/>
    <w:rsid w:val="5937F0DF"/>
    <w:rsid w:val="596786A0"/>
    <w:rsid w:val="5991279E"/>
    <w:rsid w:val="59FDB998"/>
    <w:rsid w:val="5B0498D3"/>
    <w:rsid w:val="5C211C84"/>
    <w:rsid w:val="5C32E900"/>
    <w:rsid w:val="5CC63DC3"/>
    <w:rsid w:val="5EA697BA"/>
    <w:rsid w:val="5F179BAF"/>
    <w:rsid w:val="5F276625"/>
    <w:rsid w:val="5F8A47F8"/>
    <w:rsid w:val="60674483"/>
    <w:rsid w:val="60B3BA81"/>
    <w:rsid w:val="6373C9C4"/>
    <w:rsid w:val="63882DE2"/>
    <w:rsid w:val="63B3A1F2"/>
    <w:rsid w:val="6419517A"/>
    <w:rsid w:val="663B9D41"/>
    <w:rsid w:val="66F68106"/>
    <w:rsid w:val="67710C56"/>
    <w:rsid w:val="693225EA"/>
    <w:rsid w:val="69EEB5D8"/>
    <w:rsid w:val="6A4E3908"/>
    <w:rsid w:val="6AD93239"/>
    <w:rsid w:val="6B00EC4A"/>
    <w:rsid w:val="6D876869"/>
    <w:rsid w:val="6E83466C"/>
    <w:rsid w:val="71E758C4"/>
    <w:rsid w:val="72354A48"/>
    <w:rsid w:val="72A5DBD4"/>
    <w:rsid w:val="7353BC7B"/>
    <w:rsid w:val="74554115"/>
    <w:rsid w:val="7503568D"/>
    <w:rsid w:val="75558863"/>
    <w:rsid w:val="75DCF570"/>
    <w:rsid w:val="775934F3"/>
    <w:rsid w:val="78A8D45E"/>
    <w:rsid w:val="79E5E644"/>
    <w:rsid w:val="79E684DA"/>
    <w:rsid w:val="79F41AE6"/>
    <w:rsid w:val="7A9CE6C9"/>
    <w:rsid w:val="7AAAEE4A"/>
    <w:rsid w:val="7B6BD2BC"/>
    <w:rsid w:val="7C2BCE62"/>
    <w:rsid w:val="7CAB0985"/>
    <w:rsid w:val="7E2817AB"/>
    <w:rsid w:val="7ED8DA11"/>
    <w:rsid w:val="7F10B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25EA"/>
  <w15:chartTrackingRefBased/>
  <w15:docId w15:val="{8CA2F9F9-4493-422E-9360-95CD7542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4F017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4F017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4F0176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4F01767C"/>
    <w:rPr>
      <w:rFonts w:eastAsiaTheme="majorEastAsia" w:cstheme="majorBidi"/>
      <w:color w:val="000000" w:themeColor="text1"/>
      <w:sz w:val="28"/>
      <w:szCs w:val="28"/>
    </w:rPr>
  </w:style>
  <w:style w:type="paragraph" w:styleId="ListParagraph">
    <w:name w:val="List Paragraph"/>
    <w:basedOn w:val="Normal"/>
    <w:uiPriority w:val="34"/>
    <w:qFormat/>
    <w:rsid w:val="4F0176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F01767C"/>
    <w:rPr>
      <w:color w:val="467886"/>
      <w:u w:val="single"/>
    </w:rPr>
  </w:style>
  <w:style w:type="character" w:styleId="Strong">
    <w:name w:val="Strong"/>
    <w:basedOn w:val="DefaultParagraphFont"/>
    <w:uiPriority w:val="22"/>
    <w:qFormat/>
    <w:rsid w:val="4F01767C"/>
    <w:rPr>
      <w:b/>
      <w:bCs/>
    </w:rPr>
  </w:style>
  <w:style w:type="paragraph" w:styleId="Header">
    <w:name w:val="header"/>
    <w:basedOn w:val="Normal"/>
    <w:uiPriority w:val="99"/>
    <w:unhideWhenUsed/>
    <w:rsid w:val="4F01767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F01767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skaway.org/hours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skaway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8d09fc-09db-4030-a2d5-f4da1e106f8f">
      <Terms xmlns="http://schemas.microsoft.com/office/infopath/2007/PartnerControls"/>
    </lcf76f155ced4ddcb4097134ff3c332f>
    <TaxCatchAll xmlns="1954c327-6d7c-4172-90a8-edaeb645a8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AEBC803F9754EB248454897EF603A" ma:contentTypeVersion="13" ma:contentTypeDescription="Create a new document." ma:contentTypeScope="" ma:versionID="2e612188f6811f304ad540580a8b12a2">
  <xsd:schema xmlns:xsd="http://www.w3.org/2001/XMLSchema" xmlns:xs="http://www.w3.org/2001/XMLSchema" xmlns:p="http://schemas.microsoft.com/office/2006/metadata/properties" xmlns:ns2="a78d09fc-09db-4030-a2d5-f4da1e106f8f" xmlns:ns3="1954c327-6d7c-4172-90a8-edaeb645a882" targetNamespace="http://schemas.microsoft.com/office/2006/metadata/properties" ma:root="true" ma:fieldsID="3b27d65ba01bd7955d410c5ba3d15057" ns2:_="" ns3:_="">
    <xsd:import namespace="a78d09fc-09db-4030-a2d5-f4da1e106f8f"/>
    <xsd:import namespace="1954c327-6d7c-4172-90a8-edaeb645a8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d09fc-09db-4030-a2d5-f4da1e106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9aa0ad0-c4c5-4ed8-abb5-19e3095d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4c327-6d7c-4172-90a8-edaeb645a88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37e44a1-d7fb-4936-8fe0-03a5c9bf206d}" ma:internalName="TaxCatchAll" ma:showField="CatchAllData" ma:web="1954c327-6d7c-4172-90a8-edaeb645a8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BDCD2-1AB1-4B96-B9DB-81CA95C45537}">
  <ds:schemaRefs>
    <ds:schemaRef ds:uri="http://schemas.microsoft.com/office/2006/metadata/properties"/>
    <ds:schemaRef ds:uri="http://schemas.microsoft.com/office/infopath/2007/PartnerControls"/>
    <ds:schemaRef ds:uri="a78d09fc-09db-4030-a2d5-f4da1e106f8f"/>
    <ds:schemaRef ds:uri="1954c327-6d7c-4172-90a8-edaeb645a882"/>
  </ds:schemaRefs>
</ds:datastoreItem>
</file>

<file path=customXml/itemProps2.xml><?xml version="1.0" encoding="utf-8"?>
<ds:datastoreItem xmlns:ds="http://schemas.openxmlformats.org/officeDocument/2006/customXml" ds:itemID="{A3912234-CD82-4EA6-9938-590CABB5BE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AC5753-3AC3-44DF-BBE7-A6632B1A4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d09fc-09db-4030-a2d5-f4da1e106f8f"/>
    <ds:schemaRef ds:uri="1954c327-6d7c-4172-90a8-edaeb645a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Cristen Polley</dc:creator>
  <cp:keywords/>
  <dc:description/>
  <cp:lastModifiedBy>Cristen Polley</cp:lastModifiedBy>
  <cp:revision>2</cp:revision>
  <dcterms:created xsi:type="dcterms:W3CDTF">2026-02-04T17:38:00Z</dcterms:created>
  <dcterms:modified xsi:type="dcterms:W3CDTF">2026-02-04T17:38:00Z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0x010100DDDAEBC803F9754EB248454897EF603A</vt:lpwstr>
  </property>
  <property fmtid="{D5CDD505-2E9C-101B-9397-08002B2CF9AE}" pid="3" name="MediaServiceImageTags">
    <vt:lpwstr/>
  </property>
</Properties>
</file>